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B8" w:rsidRPr="007910B8" w:rsidRDefault="007910B8" w:rsidP="007910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10B8">
        <w:rPr>
          <w:rFonts w:ascii="Times New Roman" w:hAnsi="Times New Roman" w:cs="Times New Roman"/>
          <w:sz w:val="28"/>
          <w:szCs w:val="28"/>
        </w:rPr>
        <w:t>Утверждаю</w:t>
      </w:r>
    </w:p>
    <w:p w:rsidR="007910B8" w:rsidRPr="007910B8" w:rsidRDefault="007910B8" w:rsidP="007910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10B8">
        <w:rPr>
          <w:rFonts w:ascii="Times New Roman" w:hAnsi="Times New Roman" w:cs="Times New Roman"/>
          <w:sz w:val="28"/>
          <w:szCs w:val="28"/>
        </w:rPr>
        <w:t>Директор МКОУ СОШ №10</w:t>
      </w:r>
    </w:p>
    <w:p w:rsidR="007910B8" w:rsidRPr="007910B8" w:rsidRDefault="007910B8" w:rsidP="007910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10B8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7910B8"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 w:rsidRPr="007910B8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910B8" w:rsidRDefault="007910B8" w:rsidP="007910B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0B8">
        <w:rPr>
          <w:rFonts w:ascii="Times New Roman" w:hAnsi="Times New Roman" w:cs="Times New Roman"/>
          <w:sz w:val="28"/>
          <w:szCs w:val="28"/>
        </w:rPr>
        <w:t>_______________2020г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10B8" w:rsidRDefault="007910B8" w:rsidP="00791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перехода на ФГОС СОО </w:t>
      </w: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казённом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общеобразовательном      </w:t>
      </w: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b/>
          <w:sz w:val="28"/>
          <w:szCs w:val="28"/>
        </w:rPr>
        <w:t>«С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редней общеобразовательной школе № </w:t>
      </w:r>
      <w:r>
        <w:rPr>
          <w:rFonts w:ascii="Times New Roman" w:hAnsi="Times New Roman" w:cs="Times New Roman"/>
          <w:b/>
          <w:sz w:val="28"/>
          <w:szCs w:val="28"/>
        </w:rPr>
        <w:t>10»</w:t>
      </w: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(рекомендована примерной ООП СОО)</w:t>
      </w: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840" w:type="pct"/>
        <w:tblInd w:w="-1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315"/>
        <w:gridCol w:w="2048"/>
      </w:tblGrid>
      <w:tr w:rsidR="007910B8" w:rsidTr="007910B8">
        <w:trPr>
          <w:trHeight w:val="500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10B8" w:rsidRDefault="007910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 мероприятий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10B8" w:rsidRDefault="007910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10B8" w:rsidRDefault="007910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7910B8" w:rsidTr="007910B8">
        <w:trPr>
          <w:trHeight w:val="790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Нормативное обеспечение введения ФГОС СОО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решения органа государственно-общественного управления (совета школы, управляющего совета, попечительского совета) или иного локального акта о введении в образовательной организации ФГОС СОО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</w:tr>
      <w:tr w:rsidR="007910B8" w:rsidTr="007910B8">
        <w:trPr>
          <w:trHeight w:val="223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Разработка и утверждение плана-графика введения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Июнь-август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402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Обеспечение соответствия нормативной базы школы требованиям ФГОС СОО (цели образовательной деятельности, режим занятий, финансирование, материально-техническое обеспечение и др.)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60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60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Утверждение основной образовательной программы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805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Приведение должностных инструкций работников образовательной организации в соответствие с требованиями ФГОС СОО и тарифно-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квалификационными характеристиками и профессиональным стандартом педагога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805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Определение списка учебников и учебных пособий, используемых в образовательной деятельности в соответствии с ФГОС СОО и входящих в федеральный перечень учебников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июля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688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и корректировка локальных актов,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3032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Доработка: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образовательных программ (индивидуальных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др.);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учебного плана;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рабочих программ учебных предметов, курсов, дисциплин, модулей;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годового календарного учебного графика;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положений о внеурочной деятельности обучающихся;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положения об организации текущей и итоговой оценки достижения обучающимися планируемых результатов освоения основной образовательной программы;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положения об организации домашней работы обучающихся;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положения о формах получения образования.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557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II. Финансовое обеспечение введения 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347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579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2019 года</w:t>
            </w:r>
          </w:p>
        </w:tc>
      </w:tr>
      <w:tr w:rsidR="007910B8" w:rsidTr="007910B8">
        <w:trPr>
          <w:trHeight w:val="506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Организационное обеспечение введения 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координации взаимодействия участников образовательных отношений по организации введения ФГОС СОО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772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и реализация моделей взаимодействия организаций общего образования и дополнительного образования детей и учреждений культуры и спорта, обеспечивающих организацию внеурочной деятельности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402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и реализация системы мониторинга образовательных потребностей обучающихся и родителей (законных представителей) для проектирования учебного плана в части, формируемой участниками образовательных отношений, и внеурочной деятельности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342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IV.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Кадровое обеспечение введения 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1.Анализ кадрового обеспечения введения и реализации ФГОС СОО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июля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691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(корректировка) плана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графика повышения квалификации педагогических и руководящих работников образовательной организации в связи с введением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июня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418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плана научно-методических семинаров (внутришкольного повышения квалификации) с ориентацией на проблемы введения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июля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</w:p>
        </w:tc>
      </w:tr>
      <w:tr w:rsidR="007910B8" w:rsidTr="007910B8">
        <w:trPr>
          <w:trHeight w:val="306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введения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реализации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июня 2020 года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Широкое информирование родительской общественности о введении ФГОС СОО и порядке перехода на них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июня 2020 года</w:t>
            </w:r>
          </w:p>
        </w:tc>
      </w:tr>
      <w:tr w:rsidR="007910B8" w:rsidTr="007910B8">
        <w:trPr>
          <w:trHeight w:val="57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июня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</w:p>
        </w:tc>
      </w:tr>
      <w:tr w:rsidR="007910B8" w:rsidTr="007910B8">
        <w:trPr>
          <w:trHeight w:val="30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и утверждение локальных актов, регламентирующих: организацию и проведение публичного отчета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сентября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</w:p>
        </w:tc>
      </w:tr>
      <w:tr w:rsidR="007910B8" w:rsidTr="007910B8">
        <w:trPr>
          <w:trHeight w:val="306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Материально-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техническое обеспечение введения 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материально-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технического обеспечения реализации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июня 2020 года</w:t>
            </w:r>
          </w:p>
        </w:tc>
      </w:tr>
      <w:tr w:rsidR="007910B8" w:rsidTr="007910B8">
        <w:trPr>
          <w:trHeight w:val="473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соответствия санитарно-гигиенических условий требованиям ФГОС и СанПиН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сентября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далее</w:t>
            </w:r>
          </w:p>
        </w:tc>
      </w:tr>
      <w:tr w:rsidR="007910B8" w:rsidTr="007910B8">
        <w:trPr>
          <w:trHeight w:val="483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сентября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далее</w:t>
            </w:r>
          </w:p>
        </w:tc>
      </w:tr>
      <w:tr w:rsidR="007910B8" w:rsidTr="007910B8">
        <w:trPr>
          <w:trHeight w:val="484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соответствия информационно-образовательной среды требованиям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сентября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далее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сентября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далее</w:t>
            </w:r>
          </w:p>
        </w:tc>
      </w:tr>
      <w:tr w:rsidR="007910B8" w:rsidTr="007910B8">
        <w:trPr>
          <w:trHeight w:val="333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сентября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далее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сентября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 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далее</w:t>
            </w:r>
          </w:p>
        </w:tc>
      </w:tr>
    </w:tbl>
    <w:p w:rsidR="007910B8" w:rsidRDefault="007910B8" w:rsidP="007910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408F" w:rsidRDefault="007910B8"/>
    <w:sectPr w:rsidR="009E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B8"/>
    <w:rsid w:val="00413742"/>
    <w:rsid w:val="006C1E35"/>
    <w:rsid w:val="0079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00E2"/>
  <w15:chartTrackingRefBased/>
  <w15:docId w15:val="{C869A7F9-E303-41F7-9259-17CE396E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0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Таа Тааев</cp:lastModifiedBy>
  <cp:revision>1</cp:revision>
  <dcterms:created xsi:type="dcterms:W3CDTF">2020-10-15T17:45:00Z</dcterms:created>
  <dcterms:modified xsi:type="dcterms:W3CDTF">2020-10-15T17:54:00Z</dcterms:modified>
</cp:coreProperties>
</file>